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C5" w:rsidRDefault="007901C5" w:rsidP="00712449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</w:pPr>
      <w:r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>Prof. Cesare Alzati</w:t>
      </w:r>
    </w:p>
    <w:p w:rsidR="00712449" w:rsidRPr="00712449" w:rsidRDefault="00712449" w:rsidP="00712449">
      <w:pPr>
        <w:jc w:val="center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712449">
        <w:rPr>
          <w:rFonts w:ascii="Times New Roman" w:eastAsia="Times New Roman" w:hAnsi="Times New Roman" w:cs="Times New Roman"/>
          <w:sz w:val="30"/>
          <w:szCs w:val="30"/>
          <w:lang w:eastAsia="it-IT"/>
        </w:rPr>
        <w:t>Ordinario di Storia del Cristianesimo e delle Chiese</w:t>
      </w:r>
    </w:p>
    <w:p w:rsidR="00712449" w:rsidRPr="00712449" w:rsidRDefault="00712449" w:rsidP="00712449">
      <w:pPr>
        <w:jc w:val="center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712449">
        <w:rPr>
          <w:rFonts w:ascii="Times New Roman" w:eastAsia="Times New Roman" w:hAnsi="Times New Roman" w:cs="Times New Roman"/>
          <w:sz w:val="30"/>
          <w:szCs w:val="30"/>
          <w:lang w:eastAsia="it-IT"/>
        </w:rPr>
        <w:t>presso l’Università Cattolica di Milano</w:t>
      </w:r>
    </w:p>
    <w:p w:rsidR="007901C5" w:rsidRDefault="007901C5" w:rsidP="007901C5">
      <w:pPr>
        <w:spacing w:before="100" w:beforeAutospacing="1" w:after="100" w:afterAutospacing="1"/>
        <w:ind w:firstLine="709"/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</w:pPr>
    </w:p>
    <w:p w:rsidR="007901C5" w:rsidRPr="007901C5" w:rsidRDefault="007901C5" w:rsidP="007901C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Laureatosi presso l’Università Cattolica di Milano sotto la guida di Luigi </w:t>
      </w:r>
      <w:proofErr w:type="spellStart"/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>Prosdocimi</w:t>
      </w:r>
      <w:proofErr w:type="spellEnd"/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 nell’ambito della Facoltà di Lettere (indirizzo classico), ha prestato servizio nel biennio 1971</w:t>
      </w:r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noBreakHyphen/>
        <w:t xml:space="preserve">1973  quale volontario civile presso </w:t>
      </w:r>
      <w:r w:rsidRPr="007901C5">
        <w:rPr>
          <w:rFonts w:ascii="Verdana" w:eastAsia="Times New Roman" w:hAnsi="Verdana" w:cs="Times New Roman"/>
          <w:iCs/>
          <w:color w:val="000066"/>
          <w:sz w:val="28"/>
          <w:szCs w:val="28"/>
          <w:lang w:eastAsia="it-IT"/>
        </w:rPr>
        <w:t xml:space="preserve">l'Università degli Studi dell'Asmara (allora parte dell’Impero etiopico). </w:t>
      </w:r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>Rientrato in Italia, ha iniziato nell’a. a. 1979/80 il proprio servizio presso la Facoltà di Lettere e Filosofia dell’Università di Pisa, divenendovi professore associato e quindi ordinario di Storia del Cristianesimo e delle Chiese. Dall’anno 2005/6 è stato chiamato presso l’Università Cattolica di Milano, pur conservando fino al termine del servizio [31.</w:t>
      </w:r>
      <w:r w:rsidRPr="007901C5">
        <w:rPr>
          <w:rFonts w:ascii="Verdana" w:eastAsia="Times New Roman" w:hAnsi="Verdana" w:cs="Times New Roman"/>
          <w:caps/>
          <w:color w:val="000066"/>
          <w:sz w:val="28"/>
          <w:szCs w:val="28"/>
          <w:lang w:eastAsia="it-IT"/>
        </w:rPr>
        <w:t>x</w:t>
      </w:r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.2013] il rapporto con la Scuola di Dottorato dell’Ateneo pisano. </w:t>
      </w:r>
    </w:p>
    <w:p w:rsidR="007901C5" w:rsidRPr="007901C5" w:rsidRDefault="007901C5" w:rsidP="007901C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> </w:t>
      </w:r>
    </w:p>
    <w:p w:rsidR="007901C5" w:rsidRPr="007901C5" w:rsidRDefault="007901C5" w:rsidP="007901C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>Studioso delle</w:t>
      </w:r>
      <w:r w:rsidRPr="007901C5">
        <w:rPr>
          <w:rFonts w:ascii="Verdana" w:eastAsia="Times New Roman" w:hAnsi="Verdana" w:cs="Times New Roman"/>
          <w:b/>
          <w:color w:val="000066"/>
          <w:sz w:val="28"/>
          <w:szCs w:val="28"/>
          <w:lang w:eastAsia="it-IT"/>
        </w:rPr>
        <w:t xml:space="preserve"> istituzioni ecclesiastiche fin dal loro inserimento nelle strutture imperiali romane</w:t>
      </w:r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 [</w:t>
      </w:r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La Chiesa nell’Impero e l’imperatore nella Chiesa, </w:t>
      </w:r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in </w:t>
      </w:r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L’Impero romano</w:t>
      </w:r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noBreakHyphen/>
        <w:t>cristiano. Problemi politici, religiosi, culturali</w:t>
      </w:r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 (1991); </w:t>
      </w:r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Gerusalemme, Roma, Bisanzio: traslazioni di un ideale</w:t>
      </w:r>
      <w:r w:rsidRPr="007901C5">
        <w:rPr>
          <w:rFonts w:ascii="Verdana" w:eastAsia="Times New Roman" w:hAnsi="Verdana" w:cs="Times New Roman"/>
          <w:iCs/>
          <w:color w:val="000066"/>
          <w:sz w:val="28"/>
          <w:szCs w:val="28"/>
          <w:lang w:eastAsia="it-IT"/>
        </w:rPr>
        <w:t xml:space="preserve">, in </w:t>
      </w:r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Roma antica nel Medioevo. Mito, rappresentazioni, sopravvivenze nella ‘</w:t>
      </w:r>
      <w:proofErr w:type="spellStart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Respublica</w:t>
      </w:r>
      <w:proofErr w:type="spellEnd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 </w:t>
      </w:r>
      <w:proofErr w:type="spellStart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Christiana</w:t>
      </w:r>
      <w:proofErr w:type="spellEnd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’ dei secoli IX-XIII </w:t>
      </w:r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>(</w:t>
      </w:r>
      <w:r w:rsidRPr="007901C5">
        <w:rPr>
          <w:rFonts w:ascii="Verdana" w:eastAsia="Times New Roman" w:hAnsi="Verdana" w:cs="Times New Roman"/>
          <w:iCs/>
          <w:color w:val="000066"/>
          <w:sz w:val="28"/>
          <w:szCs w:val="28"/>
          <w:lang w:eastAsia="it-IT"/>
        </w:rPr>
        <w:t xml:space="preserve">2001); </w:t>
      </w:r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La Chiesa nell’Impero: le strutture territoriali della collegialità episcopale</w:t>
      </w:r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, in </w:t>
      </w:r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L’eredità di Traiano</w:t>
      </w:r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 (Bucarest 2008); </w:t>
      </w:r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L'imperatore tra "</w:t>
      </w:r>
      <w:proofErr w:type="spellStart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sacerdotium</w:t>
      </w:r>
      <w:proofErr w:type="spellEnd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" e "</w:t>
      </w:r>
      <w:proofErr w:type="spellStart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ordo</w:t>
      </w:r>
      <w:proofErr w:type="spellEnd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 </w:t>
      </w:r>
      <w:proofErr w:type="spellStart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laicorum</w:t>
      </w:r>
      <w:proofErr w:type="spellEnd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" nell'Occidente alto-medioevale</w:t>
      </w:r>
      <w:r w:rsidRPr="007901C5">
        <w:rPr>
          <w:rFonts w:ascii="Verdana" w:eastAsia="Times New Roman" w:hAnsi="Verdana" w:cs="Times New Roman"/>
          <w:iCs/>
          <w:color w:val="000066"/>
          <w:sz w:val="28"/>
          <w:szCs w:val="28"/>
          <w:lang w:eastAsia="it-IT"/>
        </w:rPr>
        <w:t xml:space="preserve">, in </w:t>
      </w:r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La laicità tra diritto e religione. Da Roma a Costantinopoli a Mosca</w:t>
      </w:r>
      <w:r w:rsidRPr="007901C5">
        <w:rPr>
          <w:rFonts w:ascii="Verdana" w:eastAsia="Times New Roman" w:hAnsi="Verdana" w:cs="Times New Roman"/>
          <w:iCs/>
          <w:color w:val="000066"/>
          <w:sz w:val="28"/>
          <w:szCs w:val="28"/>
          <w:lang w:eastAsia="it-IT"/>
        </w:rPr>
        <w:t xml:space="preserve"> </w:t>
      </w:r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(Da Roma alla Terza Roma. Documenti e Studi, 7) </w:t>
      </w:r>
      <w:r w:rsidRPr="007901C5">
        <w:rPr>
          <w:rFonts w:ascii="Verdana" w:eastAsia="Times New Roman" w:hAnsi="Verdana" w:cs="Times New Roman"/>
          <w:iCs/>
          <w:color w:val="000066"/>
          <w:sz w:val="28"/>
          <w:szCs w:val="28"/>
          <w:lang w:eastAsia="it-IT"/>
        </w:rPr>
        <w:t>(</w:t>
      </w:r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2011); </w:t>
      </w:r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Costantino a Milano nel 313: dimensione pubblica della religione e pluralismo delle opzioni religiose</w:t>
      </w:r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>, «</w:t>
      </w:r>
      <w:proofErr w:type="spellStart"/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>Anuario</w:t>
      </w:r>
      <w:proofErr w:type="spellEnd"/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 de </w:t>
      </w:r>
      <w:proofErr w:type="spellStart"/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>Derecho</w:t>
      </w:r>
      <w:proofErr w:type="spellEnd"/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 </w:t>
      </w:r>
      <w:proofErr w:type="spellStart"/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>Eclesiástico</w:t>
      </w:r>
      <w:proofErr w:type="spellEnd"/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 del </w:t>
      </w:r>
      <w:proofErr w:type="spellStart"/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>Estado</w:t>
      </w:r>
      <w:proofErr w:type="spellEnd"/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» (2014); </w:t>
      </w:r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Tra </w:t>
      </w:r>
      <w:proofErr w:type="spellStart"/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>mundus</w:t>
      </w:r>
      <w:proofErr w:type="spellEnd"/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 </w:t>
      </w:r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ed </w:t>
      </w:r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>ecclesia</w:t>
      </w:r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. L’Impero e l’</w:t>
      </w:r>
      <w:proofErr w:type="spellStart"/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>imitatio</w:t>
      </w:r>
      <w:proofErr w:type="spellEnd"/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 Imperii </w:t>
      </w:r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pontificia di fronte alle genti pagane</w:t>
      </w:r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, in </w:t>
      </w:r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Studi di Storia e Archeologia in onore di Maria Luisa </w:t>
      </w:r>
      <w:proofErr w:type="spellStart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Ceccarelli</w:t>
      </w:r>
      <w:proofErr w:type="spellEnd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 </w:t>
      </w:r>
      <w:proofErr w:type="spellStart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Lemut</w:t>
      </w:r>
      <w:proofErr w:type="spellEnd"/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 (2014)], ha rivolto particolare attenzione alle </w:t>
      </w:r>
      <w:r w:rsidRPr="007901C5">
        <w:rPr>
          <w:rFonts w:ascii="Verdana" w:eastAsia="Times New Roman" w:hAnsi="Verdana" w:cs="Times New Roman"/>
          <w:b/>
          <w:color w:val="000066"/>
          <w:sz w:val="28"/>
          <w:szCs w:val="28"/>
          <w:lang w:eastAsia="it-IT"/>
        </w:rPr>
        <w:t xml:space="preserve">interrelazioni sviluppatesi tra Cristianità latina e mondo orientale di tradizione </w:t>
      </w:r>
      <w:proofErr w:type="spellStart"/>
      <w:r w:rsidRPr="007901C5">
        <w:rPr>
          <w:rFonts w:ascii="Verdana" w:eastAsia="Times New Roman" w:hAnsi="Verdana" w:cs="Times New Roman"/>
          <w:b/>
          <w:color w:val="000066"/>
          <w:sz w:val="28"/>
          <w:szCs w:val="28"/>
          <w:lang w:eastAsia="it-IT"/>
        </w:rPr>
        <w:t>costantinopolitana</w:t>
      </w:r>
      <w:proofErr w:type="spellEnd"/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 [</w:t>
      </w:r>
      <w:r w:rsidRPr="007901C5">
        <w:rPr>
          <w:rFonts w:ascii="Verdana" w:eastAsia="Times New Roman" w:hAnsi="Verdana" w:cs="Times New Roman"/>
          <w:bCs/>
          <w:i/>
          <w:color w:val="000066"/>
          <w:sz w:val="28"/>
          <w:szCs w:val="28"/>
          <w:lang w:eastAsia="it-IT"/>
        </w:rPr>
        <w:t xml:space="preserve">Tradizione bizantina e tradizione latina nella </w:t>
      </w:r>
      <w:r w:rsidRPr="007901C5">
        <w:rPr>
          <w:rFonts w:ascii="Verdana" w:eastAsia="Times New Roman" w:hAnsi="Verdana" w:cs="Times New Roman"/>
          <w:bCs/>
          <w:color w:val="000066"/>
          <w:sz w:val="28"/>
          <w:szCs w:val="28"/>
          <w:lang w:eastAsia="it-IT"/>
        </w:rPr>
        <w:t xml:space="preserve">Liturgia </w:t>
      </w:r>
      <w:proofErr w:type="spellStart"/>
      <w:r w:rsidRPr="007901C5">
        <w:rPr>
          <w:rFonts w:ascii="Verdana" w:eastAsia="Times New Roman" w:hAnsi="Verdana" w:cs="Times New Roman"/>
          <w:bCs/>
          <w:color w:val="000066"/>
          <w:sz w:val="28"/>
          <w:szCs w:val="28"/>
          <w:lang w:eastAsia="it-IT"/>
        </w:rPr>
        <w:t>Sancti</w:t>
      </w:r>
      <w:proofErr w:type="spellEnd"/>
      <w:r w:rsidRPr="007901C5">
        <w:rPr>
          <w:rFonts w:ascii="Verdana" w:eastAsia="Times New Roman" w:hAnsi="Verdana" w:cs="Times New Roman"/>
          <w:bCs/>
          <w:color w:val="000066"/>
          <w:sz w:val="28"/>
          <w:szCs w:val="28"/>
          <w:lang w:eastAsia="it-IT"/>
        </w:rPr>
        <w:t xml:space="preserve"> </w:t>
      </w:r>
      <w:proofErr w:type="spellStart"/>
      <w:r w:rsidRPr="007901C5">
        <w:rPr>
          <w:rFonts w:ascii="Verdana" w:eastAsia="Times New Roman" w:hAnsi="Verdana" w:cs="Times New Roman"/>
          <w:bCs/>
          <w:color w:val="000066"/>
          <w:sz w:val="28"/>
          <w:szCs w:val="28"/>
          <w:lang w:eastAsia="it-IT"/>
        </w:rPr>
        <w:t>Petri</w:t>
      </w:r>
      <w:proofErr w:type="spellEnd"/>
      <w:r w:rsidRPr="007901C5">
        <w:rPr>
          <w:rFonts w:ascii="Verdana" w:eastAsia="Times New Roman" w:hAnsi="Verdana" w:cs="Times New Roman"/>
          <w:bCs/>
          <w:color w:val="000066"/>
          <w:sz w:val="28"/>
          <w:szCs w:val="28"/>
          <w:lang w:eastAsia="it-IT"/>
        </w:rPr>
        <w:t xml:space="preserve">, in </w:t>
      </w:r>
      <w:r w:rsidRPr="007901C5">
        <w:rPr>
          <w:rFonts w:ascii="Verdana" w:eastAsia="Times New Roman" w:hAnsi="Verdana" w:cs="Times New Roman"/>
          <w:bCs/>
          <w:i/>
          <w:color w:val="000066"/>
          <w:sz w:val="28"/>
          <w:szCs w:val="28"/>
          <w:lang w:eastAsia="it-IT"/>
        </w:rPr>
        <w:t xml:space="preserve">Vita religiosa, morale e sociale ed i Concili di </w:t>
      </w:r>
      <w:proofErr w:type="spellStart"/>
      <w:r w:rsidRPr="007901C5">
        <w:rPr>
          <w:rFonts w:ascii="Verdana" w:eastAsia="Times New Roman" w:hAnsi="Verdana" w:cs="Times New Roman"/>
          <w:bCs/>
          <w:i/>
          <w:color w:val="000066"/>
          <w:sz w:val="28"/>
          <w:szCs w:val="28"/>
          <w:lang w:eastAsia="it-IT"/>
        </w:rPr>
        <w:lastRenderedPageBreak/>
        <w:t>Split</w:t>
      </w:r>
      <w:proofErr w:type="spellEnd"/>
      <w:r w:rsidRPr="007901C5">
        <w:rPr>
          <w:rFonts w:ascii="Verdana" w:eastAsia="Times New Roman" w:hAnsi="Verdana" w:cs="Times New Roman"/>
          <w:bCs/>
          <w:i/>
          <w:color w:val="000066"/>
          <w:sz w:val="28"/>
          <w:szCs w:val="28"/>
          <w:lang w:eastAsia="it-IT"/>
        </w:rPr>
        <w:t xml:space="preserve"> (Spalato) dei secc. X</w:t>
      </w:r>
      <w:r w:rsidRPr="007901C5">
        <w:rPr>
          <w:rFonts w:ascii="Verdana" w:eastAsia="Times New Roman" w:hAnsi="Verdana" w:cs="Times New Roman"/>
          <w:bCs/>
          <w:i/>
          <w:color w:val="000066"/>
          <w:sz w:val="28"/>
          <w:szCs w:val="28"/>
          <w:lang w:eastAsia="it-IT"/>
        </w:rPr>
        <w:noBreakHyphen/>
        <w:t xml:space="preserve">XI </w:t>
      </w:r>
      <w:r w:rsidRPr="007901C5">
        <w:rPr>
          <w:rFonts w:ascii="Verdana" w:eastAsia="Times New Roman" w:hAnsi="Verdana" w:cs="Times New Roman"/>
          <w:bCs/>
          <w:color w:val="000066"/>
          <w:sz w:val="28"/>
          <w:szCs w:val="28"/>
          <w:lang w:eastAsia="it-IT"/>
        </w:rPr>
        <w:t xml:space="preserve">(1982); </w:t>
      </w:r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Cristianità occidentale e Oriente cristiano, </w:t>
      </w:r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in </w:t>
      </w:r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Chiesa, diritto e ordinamento della '</w:t>
      </w:r>
      <w:proofErr w:type="spellStart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societas</w:t>
      </w:r>
      <w:proofErr w:type="spellEnd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 </w:t>
      </w:r>
      <w:proofErr w:type="spellStart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Christiana</w:t>
      </w:r>
      <w:proofErr w:type="spellEnd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' nei secoli XI e XII </w:t>
      </w:r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(1986); </w:t>
      </w:r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La Chiesa ortodossa, </w:t>
      </w:r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in </w:t>
      </w:r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Storia delle Religioni, </w:t>
      </w:r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II, </w:t>
      </w:r>
      <w:proofErr w:type="spellStart"/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>cur</w:t>
      </w:r>
      <w:proofErr w:type="spellEnd"/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. G. </w:t>
      </w:r>
      <w:proofErr w:type="spellStart"/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>Filoramo</w:t>
      </w:r>
      <w:proofErr w:type="spellEnd"/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 (1995); </w:t>
      </w:r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L'Ortodossia, </w:t>
      </w:r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in </w:t>
      </w:r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Storia del Cristianesimo</w:t>
      </w:r>
      <w:r w:rsidRPr="007901C5">
        <w:rPr>
          <w:rFonts w:ascii="Verdana" w:eastAsia="Times New Roman" w:hAnsi="Verdana" w:cs="Times New Roman"/>
          <w:iCs/>
          <w:color w:val="000066"/>
          <w:sz w:val="28"/>
          <w:szCs w:val="28"/>
          <w:lang w:eastAsia="it-IT"/>
        </w:rPr>
        <w:t>, III:</w:t>
      </w:r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 L'età moderna, </w:t>
      </w:r>
      <w:proofErr w:type="spellStart"/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>cur</w:t>
      </w:r>
      <w:proofErr w:type="spellEnd"/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. D. </w:t>
      </w:r>
      <w:proofErr w:type="spellStart"/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>Menozzi</w:t>
      </w:r>
      <w:proofErr w:type="spellEnd"/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 (1997); </w:t>
      </w:r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Vescovo di Roma e comunione, tra canoni e principio </w:t>
      </w:r>
      <w:proofErr w:type="spellStart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petrino</w:t>
      </w:r>
      <w:proofErr w:type="spellEnd"/>
      <w:r w:rsidRPr="007901C5">
        <w:rPr>
          <w:rFonts w:ascii="Verdana" w:eastAsia="Times New Roman" w:hAnsi="Verdana" w:cs="Times New Roman"/>
          <w:iCs/>
          <w:color w:val="000066"/>
          <w:sz w:val="28"/>
          <w:szCs w:val="28"/>
          <w:lang w:eastAsia="it-IT"/>
        </w:rPr>
        <w:t xml:space="preserve">, in </w:t>
      </w:r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Il Papato e l’Europa</w:t>
      </w:r>
      <w:r w:rsidRPr="007901C5">
        <w:rPr>
          <w:rFonts w:ascii="Verdana" w:eastAsia="Times New Roman" w:hAnsi="Verdana" w:cs="Times New Roman"/>
          <w:iCs/>
          <w:color w:val="000066"/>
          <w:sz w:val="28"/>
          <w:szCs w:val="28"/>
          <w:lang w:eastAsia="it-IT"/>
        </w:rPr>
        <w:t>, I:</w:t>
      </w:r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 I percorsi del Papato dal mondo mediterraneo all’Europa medievale nelle diversità degli spazi e delle eredità culturali e religiose</w:t>
      </w:r>
      <w:r w:rsidRPr="007901C5">
        <w:rPr>
          <w:rFonts w:ascii="Verdana" w:eastAsia="Times New Roman" w:hAnsi="Verdana" w:cs="Times New Roman"/>
          <w:iCs/>
          <w:color w:val="000066"/>
          <w:sz w:val="28"/>
          <w:szCs w:val="28"/>
          <w:lang w:eastAsia="it-IT"/>
        </w:rPr>
        <w:t xml:space="preserve"> (2001); </w:t>
      </w:r>
      <w:r w:rsidRPr="007901C5">
        <w:rPr>
          <w:rFonts w:ascii="Verdana" w:eastAsia="Times New Roman" w:hAnsi="Verdana" w:cs="Times New Roman"/>
          <w:i/>
          <w:iCs/>
          <w:color w:val="000066"/>
          <w:sz w:val="28"/>
          <w:szCs w:val="28"/>
          <w:lang w:eastAsia="it-IT"/>
        </w:rPr>
        <w:t>La Liturgia come sistema di percezione del Tempo</w:t>
      </w:r>
      <w:r w:rsidRPr="007901C5">
        <w:rPr>
          <w:rFonts w:ascii="Verdana" w:eastAsia="Times New Roman" w:hAnsi="Verdana" w:cs="Times New Roman"/>
          <w:iCs/>
          <w:color w:val="000066"/>
          <w:sz w:val="28"/>
          <w:szCs w:val="28"/>
          <w:lang w:eastAsia="it-IT"/>
        </w:rPr>
        <w:t xml:space="preserve">, in </w:t>
      </w:r>
      <w:r w:rsidRPr="007901C5">
        <w:rPr>
          <w:rFonts w:ascii="Verdana" w:eastAsia="Times New Roman" w:hAnsi="Verdana" w:cs="Times New Roman"/>
          <w:i/>
          <w:iCs/>
          <w:color w:val="000066"/>
          <w:sz w:val="28"/>
          <w:szCs w:val="28"/>
          <w:lang w:eastAsia="it-IT"/>
        </w:rPr>
        <w:t>Il tempo dei santi tra Oriente e Occidente</w:t>
      </w:r>
      <w:r w:rsidRPr="007901C5">
        <w:rPr>
          <w:rFonts w:ascii="Verdana" w:eastAsia="Times New Roman" w:hAnsi="Verdana" w:cs="Times New Roman"/>
          <w:iCs/>
          <w:color w:val="000066"/>
          <w:sz w:val="28"/>
          <w:szCs w:val="28"/>
          <w:lang w:eastAsia="it-IT"/>
        </w:rPr>
        <w:t xml:space="preserve"> (2005); </w:t>
      </w:r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I processi di diversificazione ecclesiologica tra Latini e Greci e la “catastrofe dell’Universo” nel 1204</w:t>
      </w:r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, in </w:t>
      </w:r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Pensiero e sperimentazioni istituzionali nella </w:t>
      </w:r>
      <w:proofErr w:type="spellStart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Societas</w:t>
      </w:r>
      <w:proofErr w:type="spellEnd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 </w:t>
      </w:r>
      <w:proofErr w:type="spellStart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Christiana</w:t>
      </w:r>
      <w:proofErr w:type="spellEnd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 (1046-1250)</w:t>
      </w:r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 (2007); </w:t>
      </w:r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Patriarcato. Un’istituzione radicata nella storia delle Chiese al servizio della loro comunione</w:t>
      </w:r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, in </w:t>
      </w:r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Primato pontificio ed episcopato. Studi in onore dell’Arcivescovo Agostino </w:t>
      </w:r>
      <w:proofErr w:type="spellStart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Marchetto</w:t>
      </w:r>
      <w:proofErr w:type="spellEnd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 </w:t>
      </w:r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(2013); </w:t>
      </w:r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Le Chiese Orientali Unite. Alcune considerazioni tra storia ed ecclesiologia </w:t>
      </w:r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/ trad. slovacca: </w:t>
      </w:r>
      <w:proofErr w:type="spellStart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Východné</w:t>
      </w:r>
      <w:proofErr w:type="spellEnd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 </w:t>
      </w:r>
      <w:proofErr w:type="spellStart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Zjednotené</w:t>
      </w:r>
      <w:proofErr w:type="spellEnd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 </w:t>
      </w:r>
      <w:proofErr w:type="spellStart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Cirkvi</w:t>
      </w:r>
      <w:proofErr w:type="spellEnd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. </w:t>
      </w:r>
      <w:proofErr w:type="spellStart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val="en-US" w:eastAsia="it-IT"/>
        </w:rPr>
        <w:t>Niekol’ko</w:t>
      </w:r>
      <w:proofErr w:type="spellEnd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val="en-US" w:eastAsia="it-IT"/>
        </w:rPr>
        <w:t xml:space="preserve"> </w:t>
      </w:r>
      <w:proofErr w:type="spellStart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val="en-US" w:eastAsia="it-IT"/>
        </w:rPr>
        <w:t>ekleziologicko-historických</w:t>
      </w:r>
      <w:proofErr w:type="spellEnd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val="en-US" w:eastAsia="it-IT"/>
        </w:rPr>
        <w:t xml:space="preserve"> </w:t>
      </w:r>
      <w:proofErr w:type="spellStart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val="en-US" w:eastAsia="it-IT"/>
        </w:rPr>
        <w:t>pohl’adov</w:t>
      </w:r>
      <w:proofErr w:type="spellEnd"/>
      <w:r w:rsidRPr="007901C5">
        <w:rPr>
          <w:rFonts w:ascii="Verdana" w:eastAsia="Times New Roman" w:hAnsi="Verdana" w:cs="Times New Roman"/>
          <w:color w:val="000066"/>
          <w:sz w:val="28"/>
          <w:szCs w:val="28"/>
          <w:lang w:val="en-US" w:eastAsia="it-IT"/>
        </w:rPr>
        <w:t xml:space="preserve">, in </w:t>
      </w:r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val="en-US" w:eastAsia="it-IT"/>
        </w:rPr>
        <w:t>Selected Questions and Perspectives on the Theology in the Eastern Churches United with Rome</w:t>
      </w:r>
      <w:r w:rsidRPr="007901C5">
        <w:rPr>
          <w:rFonts w:ascii="Verdana" w:eastAsia="Times New Roman" w:hAnsi="Verdana" w:cs="Times New Roman"/>
          <w:color w:val="000066"/>
          <w:sz w:val="28"/>
          <w:szCs w:val="28"/>
          <w:lang w:val="en-US" w:eastAsia="it-IT"/>
        </w:rPr>
        <w:t xml:space="preserve">, cur. </w:t>
      </w:r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Š. </w:t>
      </w:r>
      <w:proofErr w:type="spellStart"/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>Marinčák</w:t>
      </w:r>
      <w:proofErr w:type="spellEnd"/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 (2014); </w:t>
      </w:r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Oriente e Occidente in Giovanni Paolo II: tra ecclesiologia e teologia della storia, </w:t>
      </w:r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in </w:t>
      </w:r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L'unità multiforme. Oriente e Occidente nella riflessione di Giovanni Paolo II</w:t>
      </w:r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 (1991)]. </w:t>
      </w:r>
    </w:p>
    <w:p w:rsidR="007901C5" w:rsidRPr="007901C5" w:rsidRDefault="007901C5" w:rsidP="007901C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> </w:t>
      </w:r>
    </w:p>
    <w:p w:rsidR="007901C5" w:rsidRPr="007901C5" w:rsidRDefault="007901C5" w:rsidP="007901C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Specifico interesse ha rivolto all’intreccio di tradizioni religiose e culturali determinatosi nello </w:t>
      </w:r>
      <w:r w:rsidRPr="007901C5">
        <w:rPr>
          <w:rFonts w:ascii="Verdana" w:eastAsia="Times New Roman" w:hAnsi="Verdana" w:cs="Times New Roman"/>
          <w:b/>
          <w:color w:val="000066"/>
          <w:sz w:val="28"/>
          <w:szCs w:val="28"/>
          <w:lang w:eastAsia="it-IT"/>
        </w:rPr>
        <w:t xml:space="preserve">spazio </w:t>
      </w:r>
      <w:proofErr w:type="spellStart"/>
      <w:r w:rsidRPr="007901C5">
        <w:rPr>
          <w:rFonts w:ascii="Verdana" w:eastAsia="Times New Roman" w:hAnsi="Verdana" w:cs="Times New Roman"/>
          <w:b/>
          <w:color w:val="000066"/>
          <w:sz w:val="28"/>
          <w:szCs w:val="28"/>
          <w:lang w:eastAsia="it-IT"/>
        </w:rPr>
        <w:t>carpato-danubiano</w:t>
      </w:r>
      <w:proofErr w:type="spellEnd"/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 [</w:t>
      </w:r>
      <w:r w:rsidRPr="007901C5">
        <w:rPr>
          <w:rFonts w:ascii="Verdana" w:eastAsia="Times New Roman" w:hAnsi="Verdana" w:cs="Times New Roman"/>
          <w:bCs/>
          <w:i/>
          <w:color w:val="000066"/>
          <w:sz w:val="28"/>
          <w:szCs w:val="28"/>
          <w:lang w:eastAsia="it-IT"/>
        </w:rPr>
        <w:t xml:space="preserve">Terra romena tra Oriente e Occidente. Chiese ed etnie nel tardo '500 </w:t>
      </w:r>
      <w:r w:rsidRPr="007901C5">
        <w:rPr>
          <w:rFonts w:ascii="Verdana" w:eastAsia="Times New Roman" w:hAnsi="Verdana" w:cs="Times New Roman"/>
          <w:bCs/>
          <w:color w:val="000066"/>
          <w:sz w:val="28"/>
          <w:szCs w:val="28"/>
          <w:lang w:eastAsia="it-IT"/>
        </w:rPr>
        <w:t xml:space="preserve">(1982); </w:t>
      </w:r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A </w:t>
      </w:r>
      <w:proofErr w:type="spellStart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Magyarok</w:t>
      </w:r>
      <w:proofErr w:type="spellEnd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 </w:t>
      </w:r>
      <w:proofErr w:type="spellStart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beilleszkedése</w:t>
      </w:r>
      <w:proofErr w:type="spellEnd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 </w:t>
      </w:r>
      <w:proofErr w:type="spellStart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az</w:t>
      </w:r>
      <w:proofErr w:type="spellEnd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 </w:t>
      </w:r>
      <w:proofErr w:type="spellStart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Európai</w:t>
      </w:r>
      <w:proofErr w:type="spellEnd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 </w:t>
      </w:r>
      <w:proofErr w:type="spellStart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Kereszténységbe</w:t>
      </w:r>
      <w:proofErr w:type="spellEnd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, </w:t>
      </w:r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in </w:t>
      </w:r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A </w:t>
      </w:r>
      <w:proofErr w:type="spellStart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katolikus</w:t>
      </w:r>
      <w:proofErr w:type="spellEnd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 </w:t>
      </w:r>
      <w:proofErr w:type="spellStart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Egyház</w:t>
      </w:r>
      <w:proofErr w:type="spellEnd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 </w:t>
      </w:r>
      <w:proofErr w:type="spellStart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Magyarországon</w:t>
      </w:r>
      <w:proofErr w:type="spellEnd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 </w:t>
      </w:r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(Budapest 1991); </w:t>
      </w:r>
      <w:proofErr w:type="spellStart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În</w:t>
      </w:r>
      <w:proofErr w:type="spellEnd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 </w:t>
      </w:r>
      <w:proofErr w:type="spellStart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inima</w:t>
      </w:r>
      <w:proofErr w:type="spellEnd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 Europei. </w:t>
      </w:r>
      <w:proofErr w:type="spellStart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Studii</w:t>
      </w:r>
      <w:proofErr w:type="spellEnd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 de </w:t>
      </w:r>
      <w:proofErr w:type="spellStart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istorie</w:t>
      </w:r>
      <w:proofErr w:type="spellEnd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 </w:t>
      </w:r>
      <w:proofErr w:type="spellStart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religioasè</w:t>
      </w:r>
      <w:proofErr w:type="spellEnd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 a </w:t>
      </w:r>
      <w:proofErr w:type="spellStart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spaàiului</w:t>
      </w:r>
      <w:proofErr w:type="spellEnd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 </w:t>
      </w:r>
      <w:proofErr w:type="spellStart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românesc</w:t>
      </w:r>
      <w:proofErr w:type="spellEnd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 </w:t>
      </w:r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(1998) (trad. </w:t>
      </w:r>
      <w:proofErr w:type="spellStart"/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>it</w:t>
      </w:r>
      <w:proofErr w:type="spellEnd"/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.: </w:t>
      </w:r>
      <w:r w:rsidRPr="007901C5">
        <w:rPr>
          <w:rFonts w:ascii="Verdana" w:eastAsia="Times New Roman" w:hAnsi="Verdana" w:cs="Times New Roman"/>
          <w:i/>
          <w:iCs/>
          <w:color w:val="000066"/>
          <w:sz w:val="28"/>
          <w:szCs w:val="28"/>
          <w:lang w:eastAsia="it-IT"/>
        </w:rPr>
        <w:t>Lo spazio romeno tra frontiera e integrazione in età medioevale e moderna</w:t>
      </w:r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 [2002]); </w:t>
      </w:r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Autorità imperale ed ecumene. Il ‘paradigma romano’ e la sua continuità tra i Romeni</w:t>
      </w:r>
      <w:r w:rsidRPr="007901C5">
        <w:rPr>
          <w:rFonts w:ascii="Verdana" w:eastAsia="Times New Roman" w:hAnsi="Verdana" w:cs="Times New Roman"/>
          <w:iCs/>
          <w:color w:val="000066"/>
          <w:sz w:val="28"/>
          <w:szCs w:val="28"/>
          <w:lang w:eastAsia="it-IT"/>
        </w:rPr>
        <w:t xml:space="preserve">, in </w:t>
      </w:r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Romania e </w:t>
      </w:r>
      <w:proofErr w:type="spellStart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Romània</w:t>
      </w:r>
      <w:proofErr w:type="spellEnd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. Lingua e cultura romena di fronte all’Occidente</w:t>
      </w:r>
      <w:r w:rsidRPr="007901C5">
        <w:rPr>
          <w:rFonts w:ascii="Verdana" w:eastAsia="Times New Roman" w:hAnsi="Verdana" w:cs="Times New Roman"/>
          <w:iCs/>
          <w:color w:val="000066"/>
          <w:sz w:val="28"/>
          <w:szCs w:val="28"/>
          <w:lang w:eastAsia="it-IT"/>
        </w:rPr>
        <w:t xml:space="preserve"> (2003); </w:t>
      </w:r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Tradizione cultuale slava, appartenenza confessionale e identità culturale tra i Romeni </w:t>
      </w:r>
      <w:proofErr w:type="spellStart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transilvani</w:t>
      </w:r>
      <w:proofErr w:type="spellEnd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 nella seconda metà del ’500</w:t>
      </w:r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, in </w:t>
      </w:r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Sant’Ambrogio e i santi Cirillo e </w:t>
      </w:r>
      <w:proofErr w:type="spellStart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Metodio</w:t>
      </w:r>
      <w:proofErr w:type="spellEnd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. Le radici </w:t>
      </w:r>
      <w:proofErr w:type="spellStart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greco-latine</w:t>
      </w:r>
      <w:proofErr w:type="spellEnd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 della civiltà scrittoria slava </w:t>
      </w:r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(2010); </w:t>
      </w:r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La </w:t>
      </w:r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Cavalcata di Costantino </w:t>
      </w:r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nella Moldavia di Stefano il Grande e la ripresa dell’immagine nella Mosca </w:t>
      </w:r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lastRenderedPageBreak/>
        <w:t>dello zar Ivan IV</w:t>
      </w:r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, in </w:t>
      </w:r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La figura di Costantino imperatore e l’ideologia imperiale nella storia culturale, religiosa e civile dei Paesi slavi</w:t>
      </w:r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 (2013)]. Per i suoi studi in tale ambito ha ricevuto il Dottorato h.c. ed è divenuto Direttore onorario dell’Istituto di Storia Ecclesiastica dell’Università di </w:t>
      </w:r>
      <w:proofErr w:type="spellStart"/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>Cluj</w:t>
      </w:r>
      <w:proofErr w:type="spellEnd"/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, ha conseguito il Premio </w:t>
      </w:r>
      <w:proofErr w:type="spellStart"/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>Xenopol</w:t>
      </w:r>
      <w:proofErr w:type="spellEnd"/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 dell’Accademia Romena, della quale è stato successivamente proclamato membro d’onore. </w:t>
      </w:r>
    </w:p>
    <w:p w:rsidR="007901C5" w:rsidRPr="007901C5" w:rsidRDefault="007901C5" w:rsidP="007901C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> </w:t>
      </w:r>
    </w:p>
    <w:p w:rsidR="007901C5" w:rsidRPr="007901C5" w:rsidRDefault="007901C5" w:rsidP="007901C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Costante attenzione ha rivolto alla </w:t>
      </w:r>
      <w:r w:rsidRPr="007901C5">
        <w:rPr>
          <w:rFonts w:ascii="Verdana" w:eastAsia="Times New Roman" w:hAnsi="Verdana" w:cs="Times New Roman"/>
          <w:b/>
          <w:color w:val="000066"/>
          <w:sz w:val="28"/>
          <w:szCs w:val="28"/>
          <w:lang w:eastAsia="it-IT"/>
        </w:rPr>
        <w:t>tradizione ambrosiana della Chiesa milanese, anche nei suoi aspetti cultuali</w:t>
      </w:r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 [</w:t>
      </w:r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Ambrosiana Ecclesia. Studi su la Chiesa milanese e l’ecumene cristiana fra tarda antichità e medioevo </w:t>
      </w:r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(1993); </w:t>
      </w:r>
      <w:proofErr w:type="spellStart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Ambrosianum</w:t>
      </w:r>
      <w:proofErr w:type="spellEnd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 </w:t>
      </w:r>
      <w:proofErr w:type="spellStart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mysterium</w:t>
      </w:r>
      <w:proofErr w:type="spellEnd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. La Chiesa di Milano e la sua tradizione liturgica </w:t>
      </w:r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(2000) (trad. </w:t>
      </w:r>
      <w:proofErr w:type="spellStart"/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>ingl</w:t>
      </w:r>
      <w:proofErr w:type="spellEnd"/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.: </w:t>
      </w:r>
      <w:proofErr w:type="spellStart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Ambrosianum</w:t>
      </w:r>
      <w:proofErr w:type="spellEnd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 </w:t>
      </w:r>
      <w:proofErr w:type="spellStart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Mysterium</w:t>
      </w:r>
      <w:proofErr w:type="spellEnd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: The Church </w:t>
      </w:r>
      <w:proofErr w:type="spellStart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of</w:t>
      </w:r>
      <w:proofErr w:type="spellEnd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 Milan and </w:t>
      </w:r>
      <w:proofErr w:type="spellStart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its</w:t>
      </w:r>
      <w:proofErr w:type="spellEnd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 </w:t>
      </w:r>
      <w:proofErr w:type="spellStart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liturgical</w:t>
      </w:r>
      <w:proofErr w:type="spellEnd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 </w:t>
      </w:r>
      <w:proofErr w:type="spellStart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tradition</w:t>
      </w:r>
      <w:proofErr w:type="spellEnd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 </w:t>
      </w:r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[Cambridge 1999-2000]); </w:t>
      </w:r>
      <w:r w:rsidRPr="007901C5">
        <w:rPr>
          <w:rFonts w:ascii="Verdana" w:eastAsia="Times New Roman" w:hAnsi="Verdana" w:cs="Times New Roman"/>
          <w:i/>
          <w:iCs/>
          <w:color w:val="000066"/>
          <w:sz w:val="28"/>
          <w:szCs w:val="28"/>
          <w:lang w:eastAsia="it-IT"/>
        </w:rPr>
        <w:t xml:space="preserve">La </w:t>
      </w:r>
      <w:proofErr w:type="spellStart"/>
      <w:r w:rsidRPr="007901C5">
        <w:rPr>
          <w:rFonts w:ascii="Verdana" w:eastAsia="Times New Roman" w:hAnsi="Verdana" w:cs="Times New Roman"/>
          <w:iCs/>
          <w:color w:val="000066"/>
          <w:sz w:val="28"/>
          <w:szCs w:val="28"/>
          <w:lang w:eastAsia="it-IT"/>
        </w:rPr>
        <w:t>scientia</w:t>
      </w:r>
      <w:proofErr w:type="spellEnd"/>
      <w:r w:rsidRPr="007901C5">
        <w:rPr>
          <w:rFonts w:ascii="Verdana" w:eastAsia="Times New Roman" w:hAnsi="Verdana" w:cs="Times New Roman"/>
          <w:iCs/>
          <w:color w:val="000066"/>
          <w:sz w:val="28"/>
          <w:szCs w:val="28"/>
          <w:lang w:eastAsia="it-IT"/>
        </w:rPr>
        <w:t xml:space="preserve"> Ambrosiana </w:t>
      </w:r>
      <w:r w:rsidRPr="007901C5">
        <w:rPr>
          <w:rFonts w:ascii="Verdana" w:eastAsia="Times New Roman" w:hAnsi="Verdana" w:cs="Times New Roman"/>
          <w:i/>
          <w:iCs/>
          <w:color w:val="000066"/>
          <w:sz w:val="28"/>
          <w:szCs w:val="28"/>
          <w:lang w:eastAsia="it-IT"/>
        </w:rPr>
        <w:t>di fronte alla Chiesa greca nella Cristianità latina del secolo XI</w:t>
      </w:r>
      <w:r w:rsidRPr="007901C5">
        <w:rPr>
          <w:rFonts w:ascii="Verdana" w:eastAsia="Times New Roman" w:hAnsi="Verdana" w:cs="Times New Roman"/>
          <w:iCs/>
          <w:color w:val="000066"/>
          <w:sz w:val="28"/>
          <w:szCs w:val="28"/>
          <w:lang w:eastAsia="it-IT"/>
        </w:rPr>
        <w:t xml:space="preserve">, in </w:t>
      </w:r>
      <w:r w:rsidRPr="007901C5">
        <w:rPr>
          <w:rFonts w:ascii="Verdana" w:eastAsia="Times New Roman" w:hAnsi="Verdana" w:cs="Times New Roman"/>
          <w:i/>
          <w:iCs/>
          <w:color w:val="000066"/>
          <w:sz w:val="28"/>
          <w:szCs w:val="28"/>
          <w:lang w:eastAsia="it-IT"/>
        </w:rPr>
        <w:t>Cristianità d’Occidente e Cristianità d’Oriente (secoli VI-XI)</w:t>
      </w:r>
      <w:r w:rsidRPr="007901C5">
        <w:rPr>
          <w:rFonts w:ascii="Verdana" w:eastAsia="Times New Roman" w:hAnsi="Verdana" w:cs="Times New Roman"/>
          <w:iCs/>
          <w:color w:val="000066"/>
          <w:sz w:val="28"/>
          <w:szCs w:val="28"/>
          <w:lang w:eastAsia="it-IT"/>
        </w:rPr>
        <w:t xml:space="preserve"> [2004]; </w:t>
      </w:r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L’attività conciliare in ambito ecclesiastico milanese nel contesto dell’Italia Annonaria tra tarda antichità e alto medioevo</w:t>
      </w:r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, in </w:t>
      </w:r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Albenga città episcopale. Tempi e dinamiche della cristianizzazione tra Liguria di Ponente e Provenza </w:t>
      </w:r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(2007); </w:t>
      </w:r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Giovanni </w:t>
      </w:r>
      <w:proofErr w:type="spellStart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Crisostomo</w:t>
      </w:r>
      <w:proofErr w:type="spellEnd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 e la comunione con le Chiese d’Occidente</w:t>
      </w:r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, in </w:t>
      </w:r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San Giovanni </w:t>
      </w:r>
      <w:proofErr w:type="spellStart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Crisostomo</w:t>
      </w:r>
      <w:proofErr w:type="spellEnd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 ponte tra Oriente e Occidente</w:t>
      </w:r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 (2009); </w:t>
      </w:r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Il Lezionario della Chiesa ambrosiana. La tradizione liturgica e il rinnovato “</w:t>
      </w:r>
      <w:proofErr w:type="spellStart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ordo</w:t>
      </w:r>
      <w:proofErr w:type="spellEnd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 xml:space="preserve"> </w:t>
      </w:r>
      <w:proofErr w:type="spellStart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lectionum</w:t>
      </w:r>
      <w:proofErr w:type="spellEnd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”</w:t>
      </w:r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 (2009); </w:t>
      </w:r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«</w:t>
      </w:r>
      <w:proofErr w:type="spellStart"/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>Numquam</w:t>
      </w:r>
      <w:proofErr w:type="spellEnd"/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 </w:t>
      </w:r>
      <w:proofErr w:type="spellStart"/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>scivi</w:t>
      </w:r>
      <w:proofErr w:type="spellEnd"/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 </w:t>
      </w:r>
      <w:proofErr w:type="spellStart"/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>Arium</w:t>
      </w:r>
      <w:proofErr w:type="spellEnd"/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». Contributo per un ripensamento delle presenze antinicene nella Milano della seconda metà del IV secolo</w:t>
      </w:r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, in </w:t>
      </w:r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Ambrogio e l’Arianesimo</w:t>
      </w:r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 (2013)]. È stato direttore scientifico delle </w:t>
      </w:r>
      <w:r w:rsidRPr="007901C5">
        <w:rPr>
          <w:rFonts w:ascii="Verdana" w:eastAsia="Times New Roman" w:hAnsi="Verdana" w:cs="Times New Roman"/>
          <w:b/>
          <w:color w:val="000066"/>
          <w:sz w:val="28"/>
          <w:szCs w:val="28"/>
          <w:lang w:eastAsia="it-IT"/>
        </w:rPr>
        <w:t>settimane di storia religiosa euro-mediterranea</w:t>
      </w:r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 della Fondazione Ambrosiana Paolo </w:t>
      </w:r>
      <w:proofErr w:type="spellStart"/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>VI</w:t>
      </w:r>
      <w:proofErr w:type="spellEnd"/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 (Villa </w:t>
      </w:r>
      <w:proofErr w:type="spellStart"/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>Cagnola</w:t>
      </w:r>
      <w:proofErr w:type="spellEnd"/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>) [</w:t>
      </w:r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Da Costantinopoli al Caucaso. Popoli e Imperi tra Cristianesimo e Islam</w:t>
      </w:r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 (Città del Vaticano 2014); </w:t>
      </w:r>
      <w:r w:rsidRPr="007901C5">
        <w:rPr>
          <w:rFonts w:ascii="Verdana" w:eastAsia="Times New Roman" w:hAnsi="Verdana" w:cs="Times New Roman"/>
          <w:i/>
          <w:color w:val="000066"/>
          <w:sz w:val="28"/>
          <w:szCs w:val="28"/>
          <w:lang w:eastAsia="it-IT"/>
        </w:rPr>
        <w:t>Una città tra Terra e Cielo: Gerusalemme, le Religioni, le Chiese</w:t>
      </w:r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 xml:space="preserve"> (Città del Vaticano 2014)]. </w:t>
      </w:r>
    </w:p>
    <w:p w:rsidR="007901C5" w:rsidRPr="007901C5" w:rsidRDefault="007901C5" w:rsidP="007901C5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> </w:t>
      </w:r>
    </w:p>
    <w:p w:rsidR="007901C5" w:rsidRPr="007901C5" w:rsidRDefault="007901C5" w:rsidP="007901C5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901C5">
        <w:rPr>
          <w:rFonts w:ascii="Verdana" w:eastAsia="Times New Roman" w:hAnsi="Verdana" w:cs="Times New Roman"/>
          <w:color w:val="000066"/>
          <w:sz w:val="28"/>
          <w:szCs w:val="28"/>
          <w:lang w:eastAsia="it-IT"/>
        </w:rPr>
        <w:t> </w:t>
      </w:r>
    </w:p>
    <w:p w:rsidR="003D5991" w:rsidRPr="007901C5" w:rsidRDefault="003D5991" w:rsidP="007901C5">
      <w:pPr>
        <w:rPr>
          <w:sz w:val="28"/>
          <w:szCs w:val="28"/>
        </w:rPr>
      </w:pPr>
    </w:p>
    <w:sectPr w:rsidR="003D5991" w:rsidRPr="007901C5" w:rsidSect="003D59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901C5"/>
    <w:rsid w:val="003D5991"/>
    <w:rsid w:val="00521403"/>
    <w:rsid w:val="005A3E0A"/>
    <w:rsid w:val="00606D47"/>
    <w:rsid w:val="00712449"/>
    <w:rsid w:val="007901C5"/>
    <w:rsid w:val="0083232B"/>
    <w:rsid w:val="00DC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9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5672</Characters>
  <Application>Microsoft Office Word</Application>
  <DocSecurity>0</DocSecurity>
  <Lines>47</Lines>
  <Paragraphs>13</Paragraphs>
  <ScaleCrop>false</ScaleCrop>
  <Company>Hewlett-Packard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4</cp:revision>
  <dcterms:created xsi:type="dcterms:W3CDTF">2016-12-16T15:48:00Z</dcterms:created>
  <dcterms:modified xsi:type="dcterms:W3CDTF">2016-12-16T15:53:00Z</dcterms:modified>
</cp:coreProperties>
</file>